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【上银理财“美好”系列稳健封闭式理财产品WPWF26M06088期】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产品登记编码：【Z7007126000327】</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【上银理财“美好”系列稳健封闭式理财产品WPWF26M06088期】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【WPWF26M06088】）</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指《【上银理财“美好”系列稳健封闭式理财产品WPWF26M06088期】产品说明书》，以及对该文件的有效修改或补充。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指《【上银理财“美好”系列稳健封闭式理财产品WPWF26M06088期】风险揭示书》，以及对该文件的有效修改或补充。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指【上银理财“美好”系列稳健封闭式理财产品WPWF26M06088期】。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【上银理财“美好”系列稳健封闭式理财产品WPWF26M06088期】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【上银理财美好稳健封闭7个月88期（E份额）】，适用于【E】类份额。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【Z7007126000327】</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【E】类份额，【WPWF26M06088E】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【E】类份额：【个人客户、机构客户】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【214天】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【2026】年【07】月【30】日【08:00】至【2026】年【08】月【06】日【19:00】。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【2026】年【08】月【07】日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【2027】年【03】月【09】日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（适用【E】类份额）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（适用【E】类份额）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【E】类份额：【2.00%】</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（适用【E】类份额）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嘉兴银行股份有限公司、浙江新昌农村商业银行股份有限公司、浙江临海农村商业银行股份有限公司、浙江绍兴瑞丰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本产品认购期为【2026】年【07】月【30】日【08:00】至【2026】年【08】月【06】日【19:00】。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【嘉兴银行股份有限公司】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【浙江省嘉兴市昌盛南路1001号】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【0573-96528】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【浙江新昌农村商业银行股份有限公司】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【浙江省新昌县七星街道七星路18号】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4B37B6"/>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2026-07-27T05:47:18Z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