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B6BC8" w:rsidRDefault="00F66E3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B6BC8" w:rsidRDefault="00F66E3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242635357" w:edGrp="everyone"/>
      <w:proofErr w:type="gramStart"/>
      <w:r>
        <w:rPr>
          <w:rStyle w:val="af"/>
          <w:rFonts w:ascii="黑体" w:eastAsia="黑体" w:hAnsi="黑体" w:hint="eastAsia"/>
          <w:sz w:val="44"/>
          <w:szCs w:val="44"/>
        </w:rPr>
        <w:t>稳利安盈</w:t>
      </w:r>
      <w:proofErr w:type="gramEnd"/>
      <w:r>
        <w:rPr>
          <w:rStyle w:val="af"/>
          <w:rFonts w:ascii="黑体" w:eastAsia="黑体" w:hAnsi="黑体" w:hint="eastAsia"/>
          <w:sz w:val="44"/>
          <w:szCs w:val="44"/>
        </w:rPr>
        <w:t>封闭式</w:t>
      </w:r>
      <w:permEnd w:id="242635357"/>
      <w:r>
        <w:rPr>
          <w:rFonts w:ascii="黑体" w:eastAsia="黑体" w:hAnsi="黑体" w:hint="eastAsia"/>
          <w:b/>
          <w:sz w:val="44"/>
          <w:szCs w:val="44"/>
        </w:rPr>
        <w:t>理财产品</w:t>
      </w:r>
    </w:p>
    <w:p w:rsidR="00BB6BC8" w:rsidRDefault="00F66E3F">
      <w:pPr>
        <w:widowControl/>
        <w:spacing w:line="360" w:lineRule="auto"/>
        <w:jc w:val="center"/>
        <w:rPr>
          <w:b/>
          <w:szCs w:val="21"/>
        </w:rPr>
      </w:pPr>
      <w:r>
        <w:rPr>
          <w:rFonts w:ascii="黑体" w:eastAsia="黑体" w:hAnsi="黑体" w:hint="eastAsia"/>
          <w:b/>
          <w:sz w:val="44"/>
          <w:szCs w:val="44"/>
        </w:rPr>
        <w:t>销售文件</w:t>
      </w:r>
    </w:p>
    <w:tbl>
      <w:tblPr>
        <w:tblStyle w:val="af4"/>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3"/>
        <w:gridCol w:w="5812"/>
        <w:gridCol w:w="1984"/>
      </w:tblGrid>
      <w:tr w:rsidR="00BB6BC8">
        <w:tc>
          <w:tcPr>
            <w:tcW w:w="993"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41184856" w:edGrp="everyone"/>
            <w:proofErr w:type="gramStart"/>
            <w:r>
              <w:rPr>
                <w:rFonts w:ascii="宋体" w:hAnsi="宋体" w:hint="eastAsia"/>
                <w:kern w:val="0"/>
                <w:sz w:val="20"/>
                <w:szCs w:val="21"/>
              </w:rPr>
              <w:t>稳利安盈</w:t>
            </w:r>
            <w:proofErr w:type="gramEnd"/>
            <w:r>
              <w:rPr>
                <w:rFonts w:ascii="宋体" w:hAnsi="宋体" w:hint="eastAsia"/>
                <w:kern w:val="0"/>
                <w:sz w:val="20"/>
                <w:szCs w:val="21"/>
              </w:rPr>
              <w:t>封闭式</w:t>
            </w:r>
            <w:permEnd w:id="41184856"/>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BB6BC8">
        <w:trPr>
          <w:trHeight w:val="323"/>
        </w:trPr>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1178944357" w:edGrp="everyone"/>
            <w:proofErr w:type="gramStart"/>
            <w:r>
              <w:rPr>
                <w:rFonts w:ascii="宋体" w:hAnsi="宋体" w:hint="eastAsia"/>
                <w:kern w:val="0"/>
                <w:sz w:val="20"/>
                <w:szCs w:val="21"/>
              </w:rPr>
              <w:t>稳利安盈</w:t>
            </w:r>
            <w:proofErr w:type="gramEnd"/>
            <w:r>
              <w:rPr>
                <w:rFonts w:ascii="宋体" w:hAnsi="宋体" w:hint="eastAsia"/>
                <w:kern w:val="0"/>
                <w:sz w:val="20"/>
                <w:szCs w:val="21"/>
              </w:rPr>
              <w:t>封闭式</w:t>
            </w:r>
            <w:permEnd w:id="1178944357"/>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BB6BC8" w:rsidRDefault="00F66E3F">
            <w:pPr>
              <w:widowControl/>
              <w:spacing w:line="360" w:lineRule="auto"/>
              <w:rPr>
                <w:rFonts w:ascii="宋体" w:hAnsi="宋体"/>
                <w:kern w:val="0"/>
                <w:sz w:val="20"/>
                <w:szCs w:val="21"/>
              </w:rPr>
            </w:pPr>
            <w:r>
              <w:rPr>
                <w:rFonts w:ascii="宋体" w:hAnsi="宋体" w:hint="eastAsia"/>
                <w:kern w:val="0"/>
                <w:sz w:val="20"/>
                <w:szCs w:val="21"/>
              </w:rPr>
              <w:t>兴银理财</w:t>
            </w:r>
            <w:permStart w:id="1748173232" w:edGrp="everyone"/>
            <w:r>
              <w:rPr>
                <w:rFonts w:ascii="宋体" w:hAnsi="宋体" w:hint="eastAsia"/>
                <w:kern w:val="0"/>
                <w:sz w:val="20"/>
                <w:szCs w:val="21"/>
              </w:rPr>
              <w:t>稳利安盈封闭式</w:t>
            </w:r>
            <w:permEnd w:id="1748173232"/>
            <w:r>
              <w:rPr>
                <w:rFonts w:ascii="宋体" w:hAnsi="宋体" w:hint="eastAsia"/>
                <w:kern w:val="0"/>
                <w:sz w:val="20"/>
                <w:szCs w:val="21"/>
              </w:rPr>
              <w:t>理财产品（代理）销售协议书</w:t>
            </w:r>
          </w:p>
        </w:tc>
        <w:tc>
          <w:tcPr>
            <w:tcW w:w="1984" w:type="dxa"/>
          </w:tcPr>
          <w:p w:rsidR="00BB6BC8" w:rsidRDefault="00F66E3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837501750" w:edGrp="everyone"/>
            <w:r>
              <w:rPr>
                <w:rFonts w:ascii="宋体" w:hAnsi="宋体" w:hint="eastAsia"/>
                <w:kern w:val="0"/>
                <w:sz w:val="20"/>
                <w:szCs w:val="21"/>
              </w:rPr>
              <w:t>稳利安盈封闭式</w:t>
            </w:r>
            <w:permEnd w:id="837501750"/>
            <w:r>
              <w:rPr>
                <w:rFonts w:ascii="宋体" w:hAnsi="宋体" w:hint="eastAsia"/>
                <w:kern w:val="0"/>
                <w:sz w:val="20"/>
                <w:szCs w:val="21"/>
              </w:rPr>
              <w:t>理财产品风险揭示书</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BB6BC8">
        <w:trPr>
          <w:trHeight w:val="431"/>
        </w:trPr>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BB6BC8" w:rsidRDefault="00F66E3F">
            <w:pPr>
              <w:widowControl/>
              <w:spacing w:line="360" w:lineRule="auto"/>
              <w:rPr>
                <w:rFonts w:ascii="宋体" w:hAnsi="宋体"/>
                <w:kern w:val="0"/>
                <w:sz w:val="20"/>
                <w:szCs w:val="21"/>
              </w:rPr>
            </w:pPr>
            <w:r>
              <w:rPr>
                <w:rFonts w:ascii="宋体" w:hAnsi="宋体" w:hint="eastAsia"/>
                <w:kern w:val="0"/>
                <w:sz w:val="20"/>
                <w:szCs w:val="21"/>
              </w:rPr>
              <w:t>兴银理财</w:t>
            </w:r>
            <w:permStart w:id="704852362" w:edGrp="everyone"/>
            <w:r>
              <w:rPr>
                <w:rFonts w:ascii="宋体" w:hAnsi="宋体" w:hint="eastAsia"/>
                <w:kern w:val="0"/>
                <w:sz w:val="20"/>
                <w:szCs w:val="21"/>
              </w:rPr>
              <w:t>稳利安盈封闭式</w:t>
            </w:r>
            <w:permEnd w:id="704852362"/>
            <w:r>
              <w:rPr>
                <w:rFonts w:ascii="宋体" w:hAnsi="宋体" w:hint="eastAsia"/>
                <w:kern w:val="0"/>
                <w:sz w:val="20"/>
                <w:szCs w:val="21"/>
              </w:rPr>
              <w:t>理财产品投资者权益须知</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BB6BC8" w:rsidRDefault="00F66E3F">
      <w:pPr>
        <w:widowControl/>
        <w:spacing w:line="360" w:lineRule="auto"/>
        <w:jc w:val="left"/>
        <w:rPr>
          <w:rFonts w:ascii="黑体" w:eastAsia="黑体" w:hAnsi="黑体"/>
          <w:b/>
          <w:szCs w:val="21"/>
        </w:rPr>
      </w:pPr>
      <w:r>
        <w:rPr>
          <w:rFonts w:ascii="黑体" w:eastAsia="黑体" w:hAnsi="黑体" w:hint="eastAsia"/>
          <w:b/>
          <w:szCs w:val="21"/>
        </w:rPr>
        <w:t>郑重提示：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BB6BC8" w:rsidRDefault="00F66E3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BB6BC8" w:rsidRPr="00F80CF1" w:rsidRDefault="00BB6BC8">
      <w:pPr>
        <w:tabs>
          <w:tab w:val="left" w:pos="6660"/>
        </w:tabs>
        <w:spacing w:line="360" w:lineRule="auto"/>
        <w:jc w:val="center"/>
        <w:rPr>
          <w:bCs/>
          <w:sz w:val="44"/>
        </w:rPr>
      </w:pPr>
    </w:p>
    <w:p w:rsidR="00BB6BC8" w:rsidRDefault="00F66E3F">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BB6BC8" w:rsidRDefault="00BB6BC8">
      <w:pPr>
        <w:tabs>
          <w:tab w:val="left" w:pos="6660"/>
        </w:tabs>
        <w:spacing w:line="360" w:lineRule="auto"/>
        <w:jc w:val="center"/>
        <w:rPr>
          <w:bCs/>
          <w:sz w:val="44"/>
        </w:rPr>
      </w:pPr>
    </w:p>
    <w:p w:rsidR="00BB6BC8" w:rsidRDefault="00BB6BC8">
      <w:pPr>
        <w:spacing w:line="360" w:lineRule="auto"/>
        <w:jc w:val="center"/>
        <w:rPr>
          <w:b/>
          <w:sz w:val="52"/>
        </w:rPr>
      </w:pPr>
    </w:p>
    <w:p w:rsidR="00BB6BC8" w:rsidRDefault="00F66E3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B6BC8" w:rsidRDefault="00BB6BC8">
      <w:pPr>
        <w:spacing w:line="360" w:lineRule="auto"/>
        <w:jc w:val="center"/>
        <w:rPr>
          <w:b/>
          <w:sz w:val="52"/>
        </w:rPr>
      </w:pPr>
    </w:p>
    <w:p w:rsidR="00BB6BC8" w:rsidRDefault="00F66E3F">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w:t>
      </w:r>
      <w:permStart w:id="1257011349" w:edGrp="everyone"/>
      <w:r>
        <w:rPr>
          <w:rStyle w:val="af"/>
          <w:rFonts w:ascii="黑体" w:eastAsia="黑体" w:hAnsi="黑体" w:cs="宋体" w:hint="eastAsia"/>
          <w:sz w:val="44"/>
          <w:szCs w:val="44"/>
        </w:rPr>
        <w:t>稳利安盈封闭式</w:t>
      </w:r>
      <w:permEnd w:id="1257011349"/>
      <w:r>
        <w:rPr>
          <w:rStyle w:val="af"/>
          <w:rFonts w:ascii="黑体" w:eastAsia="黑体" w:hAnsi="黑体" w:cs="宋体" w:hint="eastAsia"/>
          <w:sz w:val="44"/>
          <w:szCs w:val="44"/>
        </w:rPr>
        <w:t>理财产品</w:t>
      </w:r>
    </w:p>
    <w:p w:rsidR="00BB6BC8" w:rsidRDefault="00F66E3F">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投资协议书</w:t>
      </w:r>
    </w:p>
    <w:p w:rsidR="00BB6BC8" w:rsidRDefault="00BB6BC8">
      <w:pPr>
        <w:spacing w:line="360" w:lineRule="auto"/>
        <w:jc w:val="center"/>
        <w:rPr>
          <w:b/>
          <w:sz w:val="28"/>
          <w:szCs w:val="28"/>
        </w:rPr>
      </w:pPr>
    </w:p>
    <w:p w:rsidR="00BB6BC8" w:rsidRDefault="00F66E3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589918526"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589918526"/>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F66E3F">
      <w:pPr>
        <w:adjustRightInd w:val="0"/>
        <w:spacing w:line="360" w:lineRule="auto"/>
        <w:jc w:val="center"/>
        <w:rPr>
          <w:rStyle w:val="af"/>
          <w:rFonts w:ascii="宋体" w:hAnsi="宋体"/>
          <w:sz w:val="28"/>
          <w:szCs w:val="28"/>
        </w:rPr>
      </w:pPr>
      <w:bookmarkStart w:id="0" w:name="_Toc123112263"/>
      <w:bookmarkStart w:id="1" w:name="_Toc123112224"/>
      <w:bookmarkStart w:id="2" w:name="_Toc123701383"/>
      <w:bookmarkStart w:id="3" w:name="_Toc139992301"/>
      <w:bookmarkStart w:id="4" w:name="_Toc139991726"/>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BB6BC8" w:rsidRDefault="00BB6BC8">
      <w:pPr>
        <w:adjustRightInd w:val="0"/>
        <w:spacing w:line="360" w:lineRule="auto"/>
        <w:jc w:val="center"/>
        <w:rPr>
          <w:rStyle w:val="af"/>
          <w:rFonts w:ascii="黑体" w:eastAsia="黑体" w:hAnsi="黑体" w:cs="宋体"/>
          <w:sz w:val="28"/>
          <w:szCs w:val="28"/>
        </w:rPr>
      </w:pPr>
      <w:bookmarkStart w:id="5" w:name="_Toc123701384"/>
      <w:bookmarkStart w:id="6" w:name="_Toc123112264"/>
      <w:bookmarkStart w:id="7" w:name="_Toc139992302"/>
      <w:bookmarkStart w:id="8" w:name="_Toc123112225"/>
      <w:bookmarkStart w:id="9" w:name="_Toc139991727"/>
    </w:p>
    <w:bookmarkEnd w:id="5"/>
    <w:bookmarkEnd w:id="6"/>
    <w:bookmarkEnd w:id="7"/>
    <w:bookmarkEnd w:id="8"/>
    <w:bookmarkEnd w:id="9"/>
    <w:p w:rsidR="00BB6BC8" w:rsidRDefault="00BB6BC8">
      <w:pPr>
        <w:adjustRightInd w:val="0"/>
        <w:spacing w:line="360" w:lineRule="auto"/>
        <w:jc w:val="center"/>
        <w:rPr>
          <w:rStyle w:val="af"/>
          <w:rFonts w:ascii="黑体" w:eastAsia="黑体" w:hAnsi="黑体" w:cs="宋体"/>
          <w:sz w:val="28"/>
          <w:szCs w:val="28"/>
        </w:rPr>
      </w:pPr>
    </w:p>
    <w:p w:rsidR="00BB6BC8" w:rsidRDefault="00F66E3F">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permStart w:id="862720262" w:edGrp="everyone"/>
      <w:r>
        <w:rPr>
          <w:rStyle w:val="af"/>
          <w:rFonts w:ascii="宋体" w:hAnsi="宋体" w:hint="eastAsia"/>
          <w:sz w:val="28"/>
          <w:szCs w:val="28"/>
        </w:rPr>
        <w:t>【</w:t>
      </w:r>
      <w:r w:rsidR="000519EA">
        <w:rPr>
          <w:rStyle w:val="af"/>
          <w:rFonts w:ascii="宋体" w:hAnsi="宋体"/>
          <w:sz w:val="28"/>
          <w:szCs w:val="28"/>
        </w:rPr>
        <w:t>2023</w:t>
      </w:r>
      <w:r>
        <w:rPr>
          <w:rStyle w:val="af"/>
          <w:rFonts w:ascii="宋体" w:hAnsi="宋体" w:hint="eastAsia"/>
          <w:sz w:val="28"/>
          <w:szCs w:val="28"/>
        </w:rPr>
        <w:t>】年</w:t>
      </w:r>
      <w:r w:rsidR="001942B3">
        <w:rPr>
          <w:rStyle w:val="af"/>
          <w:rFonts w:ascii="宋体" w:hAnsi="宋体" w:hint="eastAsia"/>
          <w:sz w:val="28"/>
          <w:szCs w:val="28"/>
        </w:rPr>
        <w:t>【</w:t>
      </w:r>
      <w:r w:rsidR="001942B3">
        <w:rPr>
          <w:rStyle w:val="af"/>
        </w:rPr>
        <w:t>9</w:t>
      </w:r>
      <w:bookmarkStart w:id="10" w:name="_GoBack"/>
      <w:bookmarkEnd w:id="10"/>
      <w:r w:rsidR="001942B3">
        <w:rPr>
          <w:rStyle w:val="af"/>
          <w:rFonts w:ascii="宋体" w:hAnsi="宋体" w:hint="eastAsia"/>
          <w:sz w:val="28"/>
          <w:szCs w:val="28"/>
        </w:rPr>
        <w:t>】</w:t>
      </w:r>
      <w:r>
        <w:rPr>
          <w:rStyle w:val="af"/>
          <w:rFonts w:ascii="宋体" w:hAnsi="宋体" w:hint="eastAsia"/>
          <w:sz w:val="28"/>
          <w:szCs w:val="28"/>
        </w:rPr>
        <w:t>月</w:t>
      </w:r>
      <w:permEnd w:id="862720262"/>
    </w:p>
    <w:p w:rsidR="00BB6BC8" w:rsidRDefault="00F66E3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BB6BC8" w:rsidRDefault="00BB6BC8">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BB6BC8">
        <w:tc>
          <w:tcPr>
            <w:tcW w:w="8522" w:type="dxa"/>
          </w:tcPr>
          <w:p w:rsidR="00BB6BC8" w:rsidRDefault="00F66E3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BB6BC8">
        <w:tc>
          <w:tcPr>
            <w:tcW w:w="8522" w:type="dxa"/>
          </w:tcPr>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BB6BC8" w:rsidRDefault="00F66E3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BB6BC8" w:rsidRDefault="00F66E3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23112266"/>
      <w:bookmarkStart w:id="12" w:name="_Toc123701386"/>
      <w:bookmarkStart w:id="13" w:name="_Toc139991729"/>
      <w:bookmarkStart w:id="14" w:name="_Toc123112227"/>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BB6BC8" w:rsidRDefault="00F66E3F">
      <w:pPr>
        <w:widowControl/>
        <w:jc w:val="left"/>
        <w:rPr>
          <w:rFonts w:ascii="宋体" w:hAnsi="宋体" w:cs="仿宋_GB2312"/>
          <w:b/>
          <w:kern w:val="0"/>
          <w:sz w:val="18"/>
          <w:szCs w:val="18"/>
        </w:rPr>
      </w:pPr>
      <w:r>
        <w:rPr>
          <w:rFonts w:ascii="宋体" w:hAnsi="宋体" w:cs="仿宋_GB2312"/>
          <w:b/>
          <w:kern w:val="0"/>
          <w:sz w:val="18"/>
          <w:szCs w:val="18"/>
        </w:rPr>
        <w:br w:type="page"/>
      </w: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BB6BC8">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BB6BC8" w:rsidRDefault="00F66E3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BB6BC8" w:rsidRDefault="00BB6BC8">
            <w:pPr>
              <w:pStyle w:val="ab"/>
              <w:spacing w:line="360" w:lineRule="auto"/>
              <w:rPr>
                <w:rFonts w:ascii="宋体" w:hAnsi="宋体"/>
                <w:b/>
                <w:bCs/>
                <w:sz w:val="28"/>
                <w:szCs w:val="28"/>
              </w:rPr>
            </w:pPr>
          </w:p>
        </w:tc>
      </w:tr>
      <w:tr w:rsidR="00BB6BC8">
        <w:trPr>
          <w:cantSplit/>
          <w:trHeight w:hRule="exact" w:val="170"/>
          <w:jc w:val="center"/>
        </w:trPr>
        <w:tc>
          <w:tcPr>
            <w:tcW w:w="9221" w:type="dxa"/>
            <w:gridSpan w:val="6"/>
            <w:shd w:val="pct10" w:color="A6A6A6" w:themeColor="background1" w:themeShade="A6" w:fill="A6A6A6" w:themeFill="background1" w:themeFillShade="A6"/>
            <w:vAlign w:val="center"/>
          </w:tcPr>
          <w:p w:rsidR="00BB6BC8" w:rsidRDefault="00BB6BC8">
            <w:pPr>
              <w:pStyle w:val="ab"/>
              <w:spacing w:line="360" w:lineRule="auto"/>
              <w:rPr>
                <w:rFonts w:ascii="宋体" w:hAnsi="宋体"/>
                <w:b/>
                <w:bCs/>
                <w:sz w:val="28"/>
                <w:szCs w:val="28"/>
              </w:rPr>
            </w:pPr>
          </w:p>
        </w:tc>
      </w:tr>
      <w:tr w:rsidR="00BB6BC8">
        <w:trPr>
          <w:trHeight w:hRule="exact" w:val="340"/>
          <w:jc w:val="center"/>
        </w:trPr>
        <w:tc>
          <w:tcPr>
            <w:tcW w:w="1142" w:type="dxa"/>
            <w:vMerge w:val="restart"/>
            <w:shd w:val="solid" w:color="FFFFFF" w:fill="FFFFFF"/>
            <w:vAlign w:val="center"/>
          </w:tcPr>
          <w:p w:rsidR="00BB6BC8" w:rsidRDefault="00F66E3F">
            <w:pPr>
              <w:spacing w:line="360" w:lineRule="auto"/>
              <w:jc w:val="left"/>
              <w:rPr>
                <w:rFonts w:ascii="宋体" w:hAnsi="宋体"/>
                <w:b/>
                <w:bCs/>
                <w:sz w:val="18"/>
                <w:szCs w:val="18"/>
              </w:rPr>
            </w:pPr>
            <w:permStart w:id="55082188"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84948163" w:edGrp="everyone" w:colFirst="3" w:colLast="3"/>
            <w:permStart w:id="701040180" w:edGrp="everyone" w:colFirst="5" w:colLast="5"/>
            <w:permEnd w:id="55082188"/>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BB6BC8" w:rsidRDefault="00BB6BC8">
            <w:pPr>
              <w:spacing w:line="360" w:lineRule="auto"/>
              <w:jc w:val="left"/>
              <w:rPr>
                <w:rFonts w:ascii="宋体" w:hAnsi="宋体"/>
                <w:b/>
                <w:bCs/>
                <w:sz w:val="18"/>
                <w:szCs w:val="18"/>
              </w:rPr>
            </w:pPr>
          </w:p>
        </w:tc>
        <w:tc>
          <w:tcPr>
            <w:tcW w:w="1417"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726483923" w:edGrp="everyone" w:colFirst="3" w:colLast="3"/>
            <w:permStart w:id="455826688" w:edGrp="everyone" w:colFirst="5" w:colLast="5"/>
            <w:permEnd w:id="184948163"/>
            <w:permEnd w:id="701040180"/>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BB6BC8" w:rsidRDefault="00BB6BC8">
            <w:pPr>
              <w:spacing w:line="360" w:lineRule="auto"/>
              <w:jc w:val="left"/>
              <w:rPr>
                <w:rFonts w:ascii="宋体" w:hAnsi="宋体"/>
                <w:b/>
                <w:bCs/>
                <w:sz w:val="18"/>
                <w:szCs w:val="18"/>
              </w:rPr>
            </w:pPr>
          </w:p>
        </w:tc>
        <w:tc>
          <w:tcPr>
            <w:tcW w:w="1417"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880673229" w:edGrp="everyone" w:colFirst="3" w:colLast="3"/>
            <w:permEnd w:id="726483923"/>
            <w:permEnd w:id="455826688"/>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33265552" w:edGrp="everyone" w:colFirst="3" w:colLast="3"/>
            <w:permEnd w:id="880673229"/>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913985295" w:edGrp="everyone" w:colFirst="3" w:colLast="3"/>
            <w:permEnd w:id="133265552"/>
          </w:p>
        </w:tc>
        <w:tc>
          <w:tcPr>
            <w:tcW w:w="708" w:type="dxa"/>
            <w:vMerge w:val="restart"/>
            <w:tcBorders>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693319687" w:edGrp="everyone" w:colFirst="3" w:colLast="3"/>
            <w:permStart w:id="1134919159" w:edGrp="everyone" w:colFirst="5" w:colLast="5"/>
            <w:permEnd w:id="913985295"/>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669679181" w:edGrp="everyone" w:colFirst="3" w:colLast="3"/>
            <w:permEnd w:id="693319687"/>
            <w:permEnd w:id="1134919159"/>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452356279" w:edGrp="everyone" w:colFirst="3" w:colLast="3"/>
            <w:permStart w:id="498681660" w:edGrp="everyone" w:colFirst="5" w:colLast="5"/>
            <w:permEnd w:id="1669679181"/>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066758596" w:edGrp="everyone" w:colFirst="3" w:colLast="3"/>
            <w:permEnd w:id="1452356279"/>
            <w:permEnd w:id="498681660"/>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ermStart w:id="1335194343" w:edGrp="everyone" w:colFirst="3" w:colLast="3"/>
            <w:permEnd w:id="1066758596"/>
          </w:p>
        </w:tc>
        <w:tc>
          <w:tcPr>
            <w:tcW w:w="708" w:type="dxa"/>
            <w:vMerge/>
            <w:tcBorders>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permEnd w:id="1335194343"/>
      <w:tr w:rsidR="00BB6BC8">
        <w:trPr>
          <w:trHeight w:hRule="exact" w:val="170"/>
          <w:jc w:val="center"/>
        </w:trPr>
        <w:tc>
          <w:tcPr>
            <w:tcW w:w="9221" w:type="dxa"/>
            <w:gridSpan w:val="6"/>
            <w:shd w:val="pct10" w:color="FFFFFF" w:fill="A6A6A6" w:themeFill="background1" w:themeFillShade="A6"/>
            <w:vAlign w:val="center"/>
          </w:tcPr>
          <w:p w:rsidR="00BB6BC8" w:rsidRDefault="00BB6BC8">
            <w:pPr>
              <w:pStyle w:val="ab"/>
              <w:pBdr>
                <w:bottom w:val="none" w:sz="0" w:space="0" w:color="auto"/>
              </w:pBdr>
              <w:spacing w:line="360" w:lineRule="auto"/>
              <w:rPr>
                <w:rFonts w:ascii="宋体" w:hAnsi="宋体"/>
                <w:b/>
                <w:bCs/>
                <w:szCs w:val="18"/>
              </w:rPr>
            </w:pPr>
          </w:p>
        </w:tc>
      </w:tr>
      <w:tr w:rsidR="00BB6BC8">
        <w:trPr>
          <w:trHeight w:val="402"/>
          <w:jc w:val="center"/>
        </w:trPr>
        <w:tc>
          <w:tcPr>
            <w:tcW w:w="1142" w:type="dxa"/>
            <w:vMerge w:val="restart"/>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BB6BC8" w:rsidRDefault="00F66E3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BB6BC8">
        <w:trPr>
          <w:trHeight w:val="375"/>
          <w:jc w:val="center"/>
        </w:trPr>
        <w:tc>
          <w:tcPr>
            <w:tcW w:w="1142" w:type="dxa"/>
            <w:vMerge/>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BB6BC8" w:rsidRDefault="00F66E3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BB6BC8">
        <w:trPr>
          <w:trHeight w:hRule="exact" w:val="170"/>
          <w:jc w:val="center"/>
        </w:trPr>
        <w:tc>
          <w:tcPr>
            <w:tcW w:w="9221" w:type="dxa"/>
            <w:gridSpan w:val="6"/>
            <w:shd w:val="pct10" w:color="FFFFFF" w:fill="A6A6A6" w:themeFill="background1" w:themeFillShade="A6"/>
            <w:vAlign w:val="center"/>
          </w:tcPr>
          <w:p w:rsidR="00BB6BC8" w:rsidRDefault="00BB6BC8">
            <w:pPr>
              <w:spacing w:line="360" w:lineRule="auto"/>
              <w:jc w:val="left"/>
              <w:rPr>
                <w:rFonts w:ascii="宋体" w:hAnsi="宋体"/>
                <w:bCs/>
                <w:sz w:val="18"/>
                <w:szCs w:val="18"/>
              </w:rPr>
            </w:pPr>
          </w:p>
        </w:tc>
      </w:tr>
      <w:tr w:rsidR="00BB6BC8">
        <w:trPr>
          <w:trHeight w:val="826"/>
          <w:jc w:val="center"/>
        </w:trPr>
        <w:tc>
          <w:tcPr>
            <w:tcW w:w="1142" w:type="dxa"/>
            <w:shd w:val="solid" w:color="FFFFFF" w:fill="FFFFFF"/>
            <w:vAlign w:val="center"/>
          </w:tcPr>
          <w:p w:rsidR="00BB6BC8" w:rsidRDefault="00F66E3F">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BB6BC8" w:rsidRDefault="00F66E3F">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612269144" w:edGrp="everyone"/>
            <w:r>
              <w:rPr>
                <w:rFonts w:ascii="宋体" w:hAnsi="宋体"/>
                <w:szCs w:val="18"/>
                <w:u w:val="single"/>
              </w:rPr>
              <w:t xml:space="preserve">　                     </w:t>
            </w:r>
            <w:permEnd w:id="1612269144"/>
            <w:r>
              <w:rPr>
                <w:rFonts w:ascii="宋体" w:hAnsi="宋体" w:hint="eastAsia"/>
                <w:szCs w:val="18"/>
              </w:rPr>
              <w:t>。</w:t>
            </w:r>
          </w:p>
        </w:tc>
      </w:tr>
    </w:tbl>
    <w:p w:rsidR="00BB6BC8" w:rsidRDefault="00F66E3F">
      <w:pPr>
        <w:widowControl/>
        <w:spacing w:line="360" w:lineRule="auto"/>
        <w:jc w:val="left"/>
        <w:rPr>
          <w:bCs/>
          <w:sz w:val="32"/>
        </w:rPr>
      </w:pPr>
      <w:r>
        <w:rPr>
          <w:rFonts w:hint="eastAsia"/>
          <w:bCs/>
          <w:sz w:val="32"/>
        </w:rPr>
        <w:t xml:space="preserve"> </w:t>
      </w: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BB6BC8">
          <w:headerReference w:type="default" r:id="rId10"/>
          <w:footerReference w:type="default" r:id="rId11"/>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BB6BC8" w:rsidRDefault="00F66E3F">
          <w:pPr>
            <w:pStyle w:val="TOC1"/>
            <w:spacing w:line="360" w:lineRule="auto"/>
            <w:jc w:val="center"/>
          </w:pPr>
          <w:r>
            <w:rPr>
              <w:lang w:val="zh-CN"/>
            </w:rPr>
            <w:t>目录</w:t>
          </w:r>
        </w:p>
        <w:p w:rsidR="00BB6BC8" w:rsidRDefault="00F66E3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_Toc111714032 \h </w:instrText>
            </w:r>
            <w:r>
              <w:fldChar w:fldCharType="separate"/>
            </w:r>
            <w:r>
              <w:t>1</w:t>
            </w:r>
            <w:r>
              <w:fldChar w:fldCharType="end"/>
            </w:r>
          </w:hyperlink>
        </w:p>
        <w:p w:rsidR="00BB6BC8" w:rsidRDefault="006207A9">
          <w:pPr>
            <w:pStyle w:val="10"/>
            <w:rPr>
              <w:rFonts w:asciiTheme="minorHAnsi" w:eastAsiaTheme="minorEastAsia" w:hAnsiTheme="minorHAnsi" w:cstheme="minorBidi"/>
              <w:szCs w:val="22"/>
            </w:rPr>
          </w:pPr>
          <w:hyperlink w:anchor="_Toc111714033" w:history="1">
            <w:r w:rsidR="00F66E3F">
              <w:rPr>
                <w:rStyle w:val="af1"/>
                <w:rFonts w:hint="eastAsia"/>
              </w:rPr>
              <w:t>第二条</w:t>
            </w:r>
            <w:r w:rsidR="00F66E3F">
              <w:rPr>
                <w:rStyle w:val="af1"/>
              </w:rPr>
              <w:t xml:space="preserve">  </w:t>
            </w:r>
            <w:r w:rsidR="00F66E3F">
              <w:rPr>
                <w:rStyle w:val="af1"/>
                <w:rFonts w:hint="eastAsia"/>
              </w:rPr>
              <w:t>双方权利义务</w:t>
            </w:r>
            <w:r w:rsidR="00F66E3F">
              <w:tab/>
            </w:r>
            <w:r w:rsidR="00F66E3F">
              <w:fldChar w:fldCharType="begin"/>
            </w:r>
            <w:r w:rsidR="00F66E3F">
              <w:instrText xml:space="preserve"> PAGEREF _Toc111714033 \h </w:instrText>
            </w:r>
            <w:r w:rsidR="00F66E3F">
              <w:fldChar w:fldCharType="separate"/>
            </w:r>
            <w:r w:rsidR="00F66E3F">
              <w:t>2</w:t>
            </w:r>
            <w:r w:rsidR="00F66E3F">
              <w:fldChar w:fldCharType="end"/>
            </w:r>
          </w:hyperlink>
        </w:p>
        <w:p w:rsidR="00BB6BC8" w:rsidRDefault="006207A9">
          <w:pPr>
            <w:pStyle w:val="10"/>
            <w:rPr>
              <w:rFonts w:asciiTheme="minorHAnsi" w:eastAsiaTheme="minorEastAsia" w:hAnsiTheme="minorHAnsi" w:cstheme="minorBidi"/>
              <w:szCs w:val="22"/>
            </w:rPr>
          </w:pPr>
          <w:hyperlink w:anchor="_Toc111714034" w:history="1">
            <w:r w:rsidR="00F66E3F">
              <w:rPr>
                <w:rStyle w:val="af1"/>
                <w:rFonts w:hint="eastAsia"/>
              </w:rPr>
              <w:t>第三条</w:t>
            </w:r>
            <w:r w:rsidR="00F66E3F">
              <w:rPr>
                <w:rStyle w:val="af1"/>
              </w:rPr>
              <w:t xml:space="preserve">  </w:t>
            </w:r>
            <w:r w:rsidR="00F66E3F">
              <w:rPr>
                <w:rStyle w:val="af1"/>
                <w:rFonts w:hint="eastAsia"/>
              </w:rPr>
              <w:t>不可抗力</w:t>
            </w:r>
            <w:r w:rsidR="00F66E3F">
              <w:tab/>
            </w:r>
            <w:r w:rsidR="00F66E3F">
              <w:fldChar w:fldCharType="begin"/>
            </w:r>
            <w:r w:rsidR="00F66E3F">
              <w:instrText xml:space="preserve"> PAGEREF _Toc111714034 \h </w:instrText>
            </w:r>
            <w:r w:rsidR="00F66E3F">
              <w:fldChar w:fldCharType="separate"/>
            </w:r>
            <w:r w:rsidR="00F66E3F">
              <w:t>5</w:t>
            </w:r>
            <w:r w:rsidR="00F66E3F">
              <w:fldChar w:fldCharType="end"/>
            </w:r>
          </w:hyperlink>
        </w:p>
        <w:p w:rsidR="00BB6BC8" w:rsidRDefault="006207A9">
          <w:pPr>
            <w:pStyle w:val="10"/>
            <w:rPr>
              <w:rFonts w:asciiTheme="minorHAnsi" w:eastAsiaTheme="minorEastAsia" w:hAnsiTheme="minorHAnsi" w:cstheme="minorBidi"/>
              <w:szCs w:val="22"/>
            </w:rPr>
          </w:pPr>
          <w:hyperlink w:anchor="_Toc111714035" w:history="1">
            <w:r w:rsidR="00F66E3F">
              <w:rPr>
                <w:rStyle w:val="af1"/>
                <w:rFonts w:hint="eastAsia"/>
              </w:rPr>
              <w:t>第四条</w:t>
            </w:r>
            <w:r w:rsidR="00F66E3F">
              <w:rPr>
                <w:rStyle w:val="af1"/>
              </w:rPr>
              <w:t xml:space="preserve">  </w:t>
            </w:r>
            <w:r w:rsidR="00F66E3F">
              <w:rPr>
                <w:rStyle w:val="af1"/>
                <w:rFonts w:hint="eastAsia"/>
              </w:rPr>
              <w:t>违约责任</w:t>
            </w:r>
            <w:r w:rsidR="00F66E3F">
              <w:tab/>
            </w:r>
            <w:r w:rsidR="00F66E3F">
              <w:fldChar w:fldCharType="begin"/>
            </w:r>
            <w:r w:rsidR="00F66E3F">
              <w:instrText xml:space="preserve"> PAGEREF _Toc111714035 \h </w:instrText>
            </w:r>
            <w:r w:rsidR="00F66E3F">
              <w:fldChar w:fldCharType="separate"/>
            </w:r>
            <w:r w:rsidR="00F66E3F">
              <w:t>6</w:t>
            </w:r>
            <w:r w:rsidR="00F66E3F">
              <w:fldChar w:fldCharType="end"/>
            </w:r>
          </w:hyperlink>
        </w:p>
        <w:p w:rsidR="00BB6BC8" w:rsidRDefault="006207A9">
          <w:pPr>
            <w:pStyle w:val="10"/>
            <w:rPr>
              <w:rFonts w:asciiTheme="minorHAnsi" w:eastAsiaTheme="minorEastAsia" w:hAnsiTheme="minorHAnsi" w:cstheme="minorBidi"/>
              <w:szCs w:val="22"/>
            </w:rPr>
          </w:pPr>
          <w:hyperlink w:anchor="_Toc111714036" w:history="1">
            <w:r w:rsidR="00F66E3F">
              <w:rPr>
                <w:rStyle w:val="af1"/>
                <w:rFonts w:hint="eastAsia"/>
              </w:rPr>
              <w:t>第五条</w:t>
            </w:r>
            <w:r w:rsidR="00F66E3F">
              <w:rPr>
                <w:rStyle w:val="af1"/>
              </w:rPr>
              <w:t xml:space="preserve">  </w:t>
            </w:r>
            <w:r w:rsidR="00F66E3F">
              <w:rPr>
                <w:rStyle w:val="af1"/>
                <w:rFonts w:hint="eastAsia"/>
              </w:rPr>
              <w:t>法律适用和争议解决</w:t>
            </w:r>
            <w:r w:rsidR="00F66E3F">
              <w:tab/>
            </w:r>
            <w:r w:rsidR="00F66E3F">
              <w:fldChar w:fldCharType="begin"/>
            </w:r>
            <w:r w:rsidR="00F66E3F">
              <w:instrText xml:space="preserve"> PAGEREF _Toc111714036 \h </w:instrText>
            </w:r>
            <w:r w:rsidR="00F66E3F">
              <w:fldChar w:fldCharType="separate"/>
            </w:r>
            <w:r w:rsidR="00F66E3F">
              <w:t>7</w:t>
            </w:r>
            <w:r w:rsidR="00F66E3F">
              <w:fldChar w:fldCharType="end"/>
            </w:r>
          </w:hyperlink>
        </w:p>
        <w:p w:rsidR="00BB6BC8" w:rsidRDefault="006207A9">
          <w:pPr>
            <w:pStyle w:val="10"/>
            <w:rPr>
              <w:rFonts w:asciiTheme="minorHAnsi" w:eastAsiaTheme="minorEastAsia" w:hAnsiTheme="minorHAnsi" w:cstheme="minorBidi"/>
              <w:szCs w:val="22"/>
            </w:rPr>
          </w:pPr>
          <w:hyperlink w:anchor="_Toc111714037" w:history="1">
            <w:r w:rsidR="00F66E3F">
              <w:rPr>
                <w:rStyle w:val="af1"/>
                <w:rFonts w:hint="eastAsia"/>
              </w:rPr>
              <w:t>第六条</w:t>
            </w:r>
            <w:r w:rsidR="00F66E3F">
              <w:rPr>
                <w:rStyle w:val="af1"/>
              </w:rPr>
              <w:t xml:space="preserve">  </w:t>
            </w:r>
            <w:r w:rsidR="00F66E3F">
              <w:rPr>
                <w:rStyle w:val="af1"/>
                <w:rFonts w:hint="eastAsia"/>
              </w:rPr>
              <w:t>协议的签署和效力</w:t>
            </w:r>
            <w:r w:rsidR="00F66E3F">
              <w:tab/>
            </w:r>
            <w:r w:rsidR="00F66E3F">
              <w:fldChar w:fldCharType="begin"/>
            </w:r>
            <w:r w:rsidR="00F66E3F">
              <w:instrText xml:space="preserve"> PAGEREF _Toc111714037 \h </w:instrText>
            </w:r>
            <w:r w:rsidR="00F66E3F">
              <w:fldChar w:fldCharType="separate"/>
            </w:r>
            <w:r w:rsidR="00F66E3F">
              <w:t>8</w:t>
            </w:r>
            <w:r w:rsidR="00F66E3F">
              <w:fldChar w:fldCharType="end"/>
            </w:r>
          </w:hyperlink>
        </w:p>
        <w:p w:rsidR="00BB6BC8" w:rsidRDefault="006207A9">
          <w:pPr>
            <w:pStyle w:val="10"/>
            <w:rPr>
              <w:rFonts w:asciiTheme="minorHAnsi" w:eastAsiaTheme="minorEastAsia" w:hAnsiTheme="minorHAnsi" w:cstheme="minorBidi"/>
              <w:szCs w:val="22"/>
            </w:rPr>
          </w:pPr>
          <w:hyperlink w:anchor="_Toc111714038" w:history="1">
            <w:r w:rsidR="00F66E3F">
              <w:rPr>
                <w:rStyle w:val="af1"/>
                <w:rFonts w:hint="eastAsia"/>
              </w:rPr>
              <w:t>第七条</w:t>
            </w:r>
            <w:r w:rsidR="00F66E3F">
              <w:rPr>
                <w:rStyle w:val="af1"/>
              </w:rPr>
              <w:t xml:space="preserve">  </w:t>
            </w:r>
            <w:r w:rsidR="00F66E3F">
              <w:rPr>
                <w:rStyle w:val="af1"/>
                <w:rFonts w:hint="eastAsia"/>
              </w:rPr>
              <w:t>消费者权益保护</w:t>
            </w:r>
            <w:r w:rsidR="00F66E3F">
              <w:tab/>
            </w:r>
            <w:r w:rsidR="00F66E3F">
              <w:fldChar w:fldCharType="begin"/>
            </w:r>
            <w:r w:rsidR="00F66E3F">
              <w:instrText xml:space="preserve"> PAGEREF _Toc111714038 \h </w:instrText>
            </w:r>
            <w:r w:rsidR="00F66E3F">
              <w:fldChar w:fldCharType="separate"/>
            </w:r>
            <w:r w:rsidR="00F66E3F">
              <w:t>9</w:t>
            </w:r>
            <w:r w:rsidR="00F66E3F">
              <w:fldChar w:fldCharType="end"/>
            </w:r>
          </w:hyperlink>
        </w:p>
        <w:p w:rsidR="00BB6BC8" w:rsidRDefault="00F66E3F">
          <w:pPr>
            <w:spacing w:line="360" w:lineRule="auto"/>
          </w:pPr>
          <w:r>
            <w:rPr>
              <w:b/>
              <w:bCs/>
              <w:lang w:val="zh-CN"/>
            </w:rPr>
            <w:fldChar w:fldCharType="end"/>
          </w:r>
        </w:p>
      </w:sdtContent>
    </w:sdt>
    <w:p w:rsidR="00BB6BC8" w:rsidRDefault="00BB6BC8">
      <w:pPr>
        <w:widowControl/>
        <w:spacing w:line="360" w:lineRule="auto"/>
        <w:jc w:val="left"/>
        <w:rPr>
          <w:rFonts w:ascii="宋体" w:hAnsi="宋体" w:cs="仿宋_GB2312"/>
          <w:b/>
          <w:kern w:val="0"/>
          <w:sz w:val="18"/>
          <w:szCs w:val="18"/>
        </w:rPr>
      </w:pPr>
    </w:p>
    <w:p w:rsidR="00BB6BC8" w:rsidRDefault="00BB6BC8">
      <w:pPr>
        <w:widowControl/>
        <w:spacing w:line="360" w:lineRule="auto"/>
        <w:jc w:val="left"/>
        <w:rPr>
          <w:rFonts w:ascii="宋体" w:hAnsi="宋体" w:cs="仿宋_GB2312"/>
          <w:b/>
          <w:kern w:val="0"/>
          <w:sz w:val="18"/>
          <w:szCs w:val="18"/>
        </w:rPr>
      </w:pPr>
    </w:p>
    <w:p w:rsidR="00BB6BC8" w:rsidRDefault="00BB6BC8">
      <w:pPr>
        <w:widowControl/>
        <w:spacing w:line="360" w:lineRule="auto"/>
        <w:jc w:val="left"/>
        <w:rPr>
          <w:rFonts w:ascii="宋体" w:hAnsi="宋体" w:cs="仿宋_GB2312"/>
          <w:b/>
          <w:kern w:val="0"/>
          <w:sz w:val="18"/>
          <w:szCs w:val="18"/>
        </w:rPr>
        <w:sectPr w:rsidR="00BB6BC8">
          <w:pgSz w:w="11906" w:h="16838"/>
          <w:pgMar w:top="1440" w:right="1800" w:bottom="1440" w:left="1800" w:header="851" w:footer="992" w:gutter="0"/>
          <w:pgNumType w:start="0"/>
          <w:cols w:space="720"/>
          <w:docGrid w:type="lines" w:linePitch="312"/>
        </w:sectPr>
      </w:pPr>
    </w:p>
    <w:p w:rsidR="00BB6BC8" w:rsidRDefault="00F66E3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BB6BC8" w:rsidRDefault="00F66E3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BB6BC8" w:rsidRDefault="00BB6BC8">
      <w:pPr>
        <w:spacing w:line="360" w:lineRule="auto"/>
      </w:pPr>
    </w:p>
    <w:p w:rsidR="00BB6BC8" w:rsidRDefault="00F66E3F">
      <w:pPr>
        <w:pStyle w:val="1"/>
        <w:spacing w:before="0" w:after="0"/>
        <w:jc w:val="center"/>
        <w:rPr>
          <w:rFonts w:ascii="Times New Roman"/>
          <w:color w:val="auto"/>
          <w:sz w:val="30"/>
        </w:rPr>
      </w:pPr>
      <w:bookmarkStart w:id="15" w:name="_Toc123112268"/>
      <w:bookmarkStart w:id="16" w:name="_Toc123112229"/>
      <w:bookmarkStart w:id="17" w:name="_Toc8727"/>
      <w:bookmarkStart w:id="18" w:name="_Toc23386"/>
      <w:bookmarkStart w:id="19" w:name="_Toc29629"/>
      <w:bookmarkStart w:id="20" w:name="_Toc141703880"/>
      <w:bookmarkStart w:id="21" w:name="_Toc32639"/>
      <w:bookmarkStart w:id="22" w:name="_Toc30935"/>
      <w:bookmarkStart w:id="23" w:name="_Toc4867"/>
      <w:bookmarkStart w:id="24" w:name="_Toc6306"/>
      <w:bookmarkStart w:id="25" w:name="_Toc139991730"/>
      <w:bookmarkStart w:id="26" w:name="_Toc123701389"/>
      <w:bookmarkStart w:id="27" w:name="_Toc15517"/>
      <w:bookmarkStart w:id="28" w:name="_Toc4966"/>
      <w:bookmarkStart w:id="29" w:name="_Toc26897"/>
      <w:bookmarkStart w:id="30" w:name="_Toc111714032"/>
      <w:bookmarkStart w:id="31" w:name="_Toc74065738"/>
      <w:bookmarkStart w:id="32"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3" w:name="_Toc819"/>
      <w:bookmarkStart w:id="34" w:name="_Toc24860"/>
      <w:bookmarkStart w:id="35" w:name="_Toc2465"/>
      <w:bookmarkStart w:id="36" w:name="_Toc21301"/>
      <w:bookmarkStart w:id="37" w:name="_Toc22864"/>
      <w:bookmarkStart w:id="38" w:name="_Toc3224"/>
      <w:bookmarkStart w:id="39" w:name="_Toc15067"/>
      <w:bookmarkStart w:id="40" w:name="_Toc19592"/>
      <w:bookmarkStart w:id="41" w:name="_Toc13020"/>
      <w:bookmarkStart w:id="42" w:name="_Toc258829399"/>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BB6BC8" w:rsidRDefault="00F66E3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BB6BC8" w:rsidRDefault="00F66E3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BB6BC8" w:rsidRDefault="00BB6BC8">
      <w:pPr>
        <w:pStyle w:val="Default"/>
        <w:spacing w:line="360" w:lineRule="auto"/>
        <w:rPr>
          <w:rFonts w:asciiTheme="majorEastAsia" w:eastAsiaTheme="majorEastAsia" w:hAnsiTheme="majorEastAsia"/>
          <w:bCs/>
          <w:color w:val="auto"/>
          <w:sz w:val="18"/>
          <w:szCs w:val="18"/>
        </w:rPr>
      </w:pPr>
    </w:p>
    <w:bookmarkEnd w:id="31"/>
    <w:p w:rsidR="00BB6BC8" w:rsidRDefault="00F66E3F">
      <w:pPr>
        <w:widowControl/>
        <w:spacing w:line="360" w:lineRule="auto"/>
        <w:jc w:val="left"/>
      </w:pPr>
      <w:r>
        <w:br w:type="page"/>
      </w:r>
    </w:p>
    <w:p w:rsidR="00BB6BC8" w:rsidRDefault="00F66E3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BB6BC8" w:rsidRDefault="00F66E3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BB6BC8" w:rsidRDefault="00F66E3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BB6BC8" w:rsidRDefault="00F66E3F">
      <w:pPr>
        <w:widowControl/>
        <w:spacing w:line="360" w:lineRule="auto"/>
        <w:jc w:val="left"/>
        <w:rPr>
          <w:b/>
          <w:kern w:val="0"/>
          <w:sz w:val="30"/>
        </w:rPr>
      </w:pPr>
      <w:r>
        <w:rPr>
          <w:sz w:val="30"/>
        </w:rPr>
        <w:br w:type="page"/>
      </w:r>
    </w:p>
    <w:p w:rsidR="00BB6BC8" w:rsidRDefault="00F66E3F">
      <w:pPr>
        <w:pStyle w:val="1"/>
        <w:spacing w:before="0" w:after="0"/>
        <w:jc w:val="center"/>
        <w:rPr>
          <w:rFonts w:ascii="Times New Roman"/>
          <w:sz w:val="30"/>
        </w:rPr>
      </w:pPr>
      <w:bookmarkStart w:id="47" w:name="_Toc111714034"/>
      <w:bookmarkStart w:id="48" w:name="_Toc20318"/>
      <w:bookmarkStart w:id="49" w:name="_Toc733"/>
      <w:bookmarkStart w:id="50" w:name="_Toc18631"/>
      <w:bookmarkStart w:id="51" w:name="_Toc13288"/>
      <w:bookmarkStart w:id="52" w:name="_Toc74065740"/>
      <w:bookmarkStart w:id="53" w:name="_Toc6683"/>
      <w:bookmarkStart w:id="54" w:name="_Toc22708"/>
      <w:bookmarkStart w:id="55" w:name="_Toc20627"/>
      <w:bookmarkStart w:id="56" w:name="_Toc545"/>
      <w:bookmarkStart w:id="57" w:name="_Toc6149"/>
      <w:bookmarkStart w:id="58" w:name="_Toc24571"/>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BB6BC8" w:rsidRDefault="00F66E3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BB6BC8" w:rsidRDefault="00F66E3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F66E3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BB6BC8" w:rsidRDefault="00F66E3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BB6BC8" w:rsidRDefault="00F66E3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BB6BC8" w:rsidRDefault="00F66E3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BB6BC8" w:rsidRDefault="00F66E3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BB6BC8" w:rsidRDefault="00F66E3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F66E3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BB6BC8">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BB6BC8">
        <w:tc>
          <w:tcPr>
            <w:tcW w:w="8524" w:type="dxa"/>
            <w:gridSpan w:val="5"/>
          </w:tcPr>
          <w:bookmarkEnd w:id="59"/>
          <w:bookmarkEnd w:id="60"/>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BB6BC8">
        <w:trPr>
          <w:trHeight w:val="527"/>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permStart w:id="1441948657" w:edGrp="everyone"/>
            <w:r>
              <w:rPr>
                <w:rFonts w:ascii="宋体" w:hAnsi="宋体" w:cs="宋体" w:hint="eastAsia"/>
                <w:b/>
                <w:sz w:val="18"/>
                <w:szCs w:val="18"/>
              </w:rPr>
              <w:t>【】</w:t>
            </w:r>
            <w:permEnd w:id="1441948657"/>
          </w:p>
        </w:tc>
      </w:tr>
      <w:tr w:rsidR="00BB6BC8">
        <w:trPr>
          <w:trHeight w:val="527"/>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permStart w:id="1178099462" w:edGrp="everyone"/>
            <w:r>
              <w:rPr>
                <w:rFonts w:ascii="宋体" w:hAnsi="宋体" w:cs="宋体" w:hint="eastAsia"/>
                <w:b/>
                <w:sz w:val="18"/>
                <w:szCs w:val="18"/>
              </w:rPr>
              <w:t>【】类</w:t>
            </w:r>
            <w:r>
              <w:rPr>
                <w:rFonts w:ascii="宋体" w:hAnsi="宋体" w:cs="宋体"/>
                <w:b/>
                <w:sz w:val="18"/>
                <w:szCs w:val="18"/>
              </w:rPr>
              <w:t>份额</w:t>
            </w:r>
            <w:permEnd w:id="1178099462"/>
          </w:p>
        </w:tc>
      </w:tr>
      <w:tr w:rsidR="00BB6BC8">
        <w:trPr>
          <w:trHeight w:val="527"/>
        </w:trPr>
        <w:tc>
          <w:tcPr>
            <w:tcW w:w="1403" w:type="dxa"/>
            <w:gridSpan w:val="2"/>
            <w:vMerge w:val="restart"/>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1914772874"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1914772874"/>
            <w:r>
              <w:rPr>
                <w:rFonts w:ascii="宋体" w:hAnsi="宋体"/>
                <w:b/>
                <w:bCs/>
                <w:sz w:val="18"/>
                <w:szCs w:val="18"/>
              </w:rPr>
              <w:t>，大写：</w:t>
            </w:r>
            <w:permStart w:id="1853300396"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853300396"/>
            <w:r>
              <w:rPr>
                <w:rFonts w:ascii="宋体" w:hAnsi="宋体" w:hint="eastAsia"/>
                <w:b/>
                <w:bCs/>
                <w:sz w:val="18"/>
                <w:szCs w:val="18"/>
              </w:rPr>
              <w:t>元整。</w:t>
            </w:r>
          </w:p>
        </w:tc>
      </w:tr>
      <w:tr w:rsidR="00BB6BC8">
        <w:trPr>
          <w:trHeight w:val="527"/>
        </w:trPr>
        <w:tc>
          <w:tcPr>
            <w:tcW w:w="1403" w:type="dxa"/>
            <w:gridSpan w:val="2"/>
            <w:vMerge/>
            <w:vAlign w:val="center"/>
          </w:tcPr>
          <w:p w:rsidR="00BB6BC8" w:rsidRDefault="00BB6BC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BB6BC8" w:rsidRDefault="00F66E3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BB6BC8">
        <w:trPr>
          <w:trHeight w:val="527"/>
        </w:trPr>
        <w:tc>
          <w:tcPr>
            <w:tcW w:w="1403" w:type="dxa"/>
            <w:gridSpan w:val="2"/>
            <w:vMerge/>
            <w:vAlign w:val="center"/>
          </w:tcPr>
          <w:p w:rsidR="00BB6BC8" w:rsidRDefault="00BB6BC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BB6BC8" w:rsidRDefault="00F66E3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BB6BC8">
        <w:trPr>
          <w:trHeight w:val="441"/>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BB6BC8" w:rsidRDefault="00F66E3F">
            <w:pPr>
              <w:autoSpaceDE w:val="0"/>
              <w:autoSpaceDN w:val="0"/>
              <w:adjustRightInd w:val="0"/>
              <w:snapToGrid w:val="0"/>
              <w:spacing w:line="360" w:lineRule="auto"/>
              <w:jc w:val="center"/>
              <w:rPr>
                <w:rFonts w:ascii="宋体" w:hAnsi="宋体"/>
                <w:b/>
                <w:sz w:val="18"/>
                <w:szCs w:val="18"/>
              </w:rPr>
            </w:pPr>
            <w:permStart w:id="2127371388"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2127371388"/>
          </w:p>
        </w:tc>
      </w:tr>
      <w:tr w:rsidR="00BB6BC8">
        <w:trPr>
          <w:trHeight w:val="329"/>
        </w:trPr>
        <w:tc>
          <w:tcPr>
            <w:tcW w:w="8524" w:type="dxa"/>
            <w:gridSpan w:val="5"/>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BB6BC8">
        <w:tc>
          <w:tcPr>
            <w:tcW w:w="675" w:type="dxa"/>
            <w:vAlign w:val="center"/>
          </w:tcPr>
          <w:p w:rsidR="00BB6BC8" w:rsidRDefault="00F66E3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BB6BC8" w:rsidRDefault="00F66E3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BB6BC8">
        <w:trPr>
          <w:trHeight w:hRule="exact" w:val="1014"/>
        </w:trPr>
        <w:tc>
          <w:tcPr>
            <w:tcW w:w="675" w:type="dxa"/>
            <w:vMerge w:val="restart"/>
            <w:vAlign w:val="center"/>
          </w:tcPr>
          <w:p w:rsidR="00BB6BC8" w:rsidRDefault="00F66E3F">
            <w:pPr>
              <w:spacing w:line="360" w:lineRule="auto"/>
              <w:jc w:val="center"/>
              <w:rPr>
                <w:b/>
                <w:sz w:val="18"/>
                <w:szCs w:val="18"/>
              </w:rPr>
            </w:pPr>
            <w:r>
              <w:rPr>
                <w:rFonts w:hint="eastAsia"/>
                <w:b/>
                <w:sz w:val="18"/>
                <w:szCs w:val="18"/>
              </w:rPr>
              <w:t>投资者签署栏</w:t>
            </w:r>
          </w:p>
        </w:tc>
        <w:tc>
          <w:tcPr>
            <w:tcW w:w="851" w:type="dxa"/>
            <w:gridSpan w:val="2"/>
          </w:tcPr>
          <w:p w:rsidR="00BB6BC8" w:rsidRDefault="00F66E3F">
            <w:pPr>
              <w:spacing w:line="360" w:lineRule="auto"/>
              <w:rPr>
                <w:b/>
                <w:sz w:val="18"/>
                <w:szCs w:val="18"/>
              </w:rPr>
            </w:pPr>
            <w:r>
              <w:rPr>
                <w:rFonts w:hint="eastAsia"/>
                <w:b/>
                <w:sz w:val="18"/>
                <w:szCs w:val="18"/>
              </w:rPr>
              <w:t>个人投资者适用</w:t>
            </w:r>
          </w:p>
        </w:tc>
        <w:tc>
          <w:tcPr>
            <w:tcW w:w="6998" w:type="dxa"/>
            <w:gridSpan w:val="2"/>
          </w:tcPr>
          <w:p w:rsidR="00BB6BC8" w:rsidRDefault="00F66E3F">
            <w:pPr>
              <w:spacing w:line="360" w:lineRule="auto"/>
              <w:rPr>
                <w:sz w:val="18"/>
                <w:szCs w:val="18"/>
              </w:rPr>
            </w:pPr>
            <w:r>
              <w:rPr>
                <w:rFonts w:hint="eastAsia"/>
                <w:sz w:val="18"/>
                <w:szCs w:val="18"/>
              </w:rPr>
              <w:t>投资者（签字）：</w:t>
            </w:r>
          </w:p>
          <w:p w:rsidR="00BB6BC8" w:rsidRDefault="00BB6BC8">
            <w:pPr>
              <w:spacing w:line="360" w:lineRule="auto"/>
              <w:rPr>
                <w:b/>
                <w:sz w:val="18"/>
                <w:szCs w:val="18"/>
              </w:rPr>
            </w:pPr>
          </w:p>
          <w:p w:rsidR="00BB6BC8" w:rsidRDefault="00F66E3F">
            <w:pPr>
              <w:spacing w:line="360" w:lineRule="auto"/>
              <w:rPr>
                <w:b/>
                <w:sz w:val="18"/>
                <w:szCs w:val="18"/>
              </w:rPr>
            </w:pPr>
            <w:r>
              <w:rPr>
                <w:rFonts w:hint="eastAsia"/>
                <w:sz w:val="18"/>
                <w:szCs w:val="18"/>
              </w:rPr>
              <w:t>日期：</w:t>
            </w:r>
          </w:p>
        </w:tc>
      </w:tr>
      <w:tr w:rsidR="00BB6BC8">
        <w:tc>
          <w:tcPr>
            <w:tcW w:w="675" w:type="dxa"/>
            <w:vMerge/>
          </w:tcPr>
          <w:p w:rsidR="00BB6BC8" w:rsidRDefault="00BB6BC8">
            <w:pPr>
              <w:spacing w:line="360" w:lineRule="auto"/>
              <w:rPr>
                <w:b/>
                <w:sz w:val="18"/>
                <w:szCs w:val="18"/>
              </w:rPr>
            </w:pPr>
          </w:p>
        </w:tc>
        <w:tc>
          <w:tcPr>
            <w:tcW w:w="851" w:type="dxa"/>
            <w:gridSpan w:val="2"/>
          </w:tcPr>
          <w:p w:rsidR="00BB6BC8" w:rsidRDefault="00F66E3F">
            <w:pPr>
              <w:spacing w:line="360" w:lineRule="auto"/>
              <w:rPr>
                <w:b/>
                <w:sz w:val="18"/>
                <w:szCs w:val="18"/>
              </w:rPr>
            </w:pPr>
            <w:r>
              <w:rPr>
                <w:rFonts w:hint="eastAsia"/>
                <w:b/>
                <w:sz w:val="18"/>
                <w:szCs w:val="18"/>
              </w:rPr>
              <w:t>机构投资者适用</w:t>
            </w:r>
          </w:p>
        </w:tc>
        <w:tc>
          <w:tcPr>
            <w:tcW w:w="6998" w:type="dxa"/>
            <w:gridSpan w:val="2"/>
          </w:tcPr>
          <w:p w:rsidR="00BB6BC8" w:rsidRDefault="00F66E3F">
            <w:pPr>
              <w:spacing w:line="360" w:lineRule="auto"/>
              <w:rPr>
                <w:rFonts w:cs="Arial"/>
                <w:sz w:val="18"/>
                <w:szCs w:val="18"/>
              </w:rPr>
            </w:pPr>
            <w:r>
              <w:rPr>
                <w:rFonts w:hint="eastAsia"/>
                <w:sz w:val="18"/>
                <w:szCs w:val="18"/>
              </w:rPr>
              <w:t>投资者</w:t>
            </w:r>
            <w:r>
              <w:rPr>
                <w:rFonts w:cs="Arial" w:hint="eastAsia"/>
                <w:sz w:val="18"/>
                <w:szCs w:val="18"/>
              </w:rPr>
              <w:t>（盖章）：</w:t>
            </w:r>
          </w:p>
          <w:p w:rsidR="00BB6BC8" w:rsidRDefault="00BB6BC8">
            <w:pPr>
              <w:spacing w:line="360" w:lineRule="auto"/>
              <w:rPr>
                <w:rFonts w:cs="Arial"/>
                <w:sz w:val="18"/>
                <w:szCs w:val="18"/>
              </w:rPr>
            </w:pPr>
          </w:p>
          <w:p w:rsidR="00BB6BC8" w:rsidRDefault="00F66E3F">
            <w:pPr>
              <w:spacing w:line="360" w:lineRule="auto"/>
              <w:rPr>
                <w:rFonts w:cs="Arial"/>
                <w:sz w:val="18"/>
                <w:szCs w:val="18"/>
              </w:rPr>
            </w:pPr>
            <w:r>
              <w:rPr>
                <w:rFonts w:cs="Arial" w:hint="eastAsia"/>
                <w:sz w:val="18"/>
                <w:szCs w:val="18"/>
              </w:rPr>
              <w:t>投资者法定代表人或授权代理人（签字或盖章）：</w:t>
            </w:r>
          </w:p>
          <w:p w:rsidR="00BB6BC8" w:rsidRDefault="00BB6BC8">
            <w:pPr>
              <w:spacing w:line="360" w:lineRule="auto"/>
              <w:rPr>
                <w:b/>
                <w:sz w:val="18"/>
                <w:szCs w:val="18"/>
              </w:rPr>
            </w:pPr>
          </w:p>
          <w:p w:rsidR="00BB6BC8" w:rsidRDefault="00F66E3F">
            <w:pPr>
              <w:spacing w:line="360" w:lineRule="auto"/>
              <w:rPr>
                <w:sz w:val="18"/>
                <w:szCs w:val="18"/>
              </w:rPr>
            </w:pPr>
            <w:r>
              <w:rPr>
                <w:rFonts w:hint="eastAsia"/>
                <w:sz w:val="18"/>
                <w:szCs w:val="18"/>
              </w:rPr>
              <w:t>日期：</w:t>
            </w:r>
          </w:p>
        </w:tc>
      </w:tr>
    </w:tbl>
    <w:p w:rsidR="00BB6BC8" w:rsidRDefault="00F66E3F">
      <w:pPr>
        <w:spacing w:line="360" w:lineRule="auto"/>
        <w:jc w:val="left"/>
        <w:rPr>
          <w:rFonts w:ascii="宋体" w:hAnsi="宋体"/>
          <w:b/>
          <w:sz w:val="18"/>
          <w:szCs w:val="18"/>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BB6BC8">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7A9" w:rsidRDefault="006207A9">
      <w:r>
        <w:separator/>
      </w:r>
    </w:p>
  </w:endnote>
  <w:endnote w:type="continuationSeparator" w:id="0">
    <w:p w:rsidR="006207A9" w:rsidRDefault="0062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BB6BC8" w:rsidRDefault="00F66E3F">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1942B3">
          <w:rPr>
            <w:noProof/>
            <w:lang w:val="zh-CN"/>
          </w:rPr>
          <w:t>10</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7A9" w:rsidRDefault="006207A9">
      <w:r>
        <w:separator/>
      </w:r>
    </w:p>
  </w:footnote>
  <w:footnote w:type="continuationSeparator" w:id="0">
    <w:p w:rsidR="006207A9" w:rsidRDefault="00620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BC8" w:rsidRDefault="00F66E3F">
    <w:pPr>
      <w:pStyle w:val="ab"/>
      <w:jc w:val="right"/>
      <w:rPr>
        <w:b/>
      </w:rPr>
    </w:pPr>
    <w:r>
      <w:rPr>
        <w:rFonts w:hint="eastAsia"/>
        <w:b/>
      </w:rPr>
      <w:t>投资协议书</w:t>
    </w:r>
  </w:p>
  <w:p w:rsidR="00BB6BC8" w:rsidRDefault="00F66E3F">
    <w:pPr>
      <w:pStyle w:val="ab"/>
      <w:jc w:val="right"/>
      <w:rPr>
        <w:b/>
      </w:rPr>
    </w:pPr>
    <w:r>
      <w:rPr>
        <w:rFonts w:hint="eastAsia"/>
        <w:b/>
      </w:rPr>
      <w:t>注：本文件由兴银理财有限责任公司统一编制</w:t>
    </w:r>
  </w:p>
  <w:p w:rsidR="00BB6BC8" w:rsidRDefault="00BB6B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0Dvib8jKa5ln/ZmB9qLp6SnB5EHuFe796FXW/Rqbh63aqGabWOV5CvjzilD9nY+z5sCDeQ2HNFXg8hOke5ULhA==" w:salt="nfjFBjBFelzVJheQzyh2rw=="/>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A1"/>
    <w:rsid w:val="00001E2E"/>
    <w:rsid w:val="000047F2"/>
    <w:rsid w:val="000052BD"/>
    <w:rsid w:val="00006526"/>
    <w:rsid w:val="000073F3"/>
    <w:rsid w:val="00010E4E"/>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47B19"/>
    <w:rsid w:val="000519EA"/>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45F4"/>
    <w:rsid w:val="000B0513"/>
    <w:rsid w:val="000B0F5E"/>
    <w:rsid w:val="000B1095"/>
    <w:rsid w:val="000B687C"/>
    <w:rsid w:val="000B732C"/>
    <w:rsid w:val="000C2157"/>
    <w:rsid w:val="000C23C6"/>
    <w:rsid w:val="000C5F0B"/>
    <w:rsid w:val="000C66F8"/>
    <w:rsid w:val="000C6CA3"/>
    <w:rsid w:val="000D2756"/>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942B3"/>
    <w:rsid w:val="001A0DEE"/>
    <w:rsid w:val="001A331C"/>
    <w:rsid w:val="001A3B4F"/>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687"/>
    <w:rsid w:val="00267780"/>
    <w:rsid w:val="002719C4"/>
    <w:rsid w:val="00276547"/>
    <w:rsid w:val="002819AA"/>
    <w:rsid w:val="00284C82"/>
    <w:rsid w:val="00287678"/>
    <w:rsid w:val="00287D6F"/>
    <w:rsid w:val="00294417"/>
    <w:rsid w:val="0029567E"/>
    <w:rsid w:val="002A31A8"/>
    <w:rsid w:val="002A571E"/>
    <w:rsid w:val="002A599B"/>
    <w:rsid w:val="002A72B3"/>
    <w:rsid w:val="002B0F1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1FC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2121"/>
    <w:rsid w:val="00435E5C"/>
    <w:rsid w:val="00436CF2"/>
    <w:rsid w:val="00437361"/>
    <w:rsid w:val="00444664"/>
    <w:rsid w:val="00444AD5"/>
    <w:rsid w:val="00445CFA"/>
    <w:rsid w:val="00446FBB"/>
    <w:rsid w:val="004479DF"/>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1B86"/>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B25"/>
    <w:rsid w:val="006001EC"/>
    <w:rsid w:val="00605764"/>
    <w:rsid w:val="00605F23"/>
    <w:rsid w:val="00607C62"/>
    <w:rsid w:val="00613250"/>
    <w:rsid w:val="00613EED"/>
    <w:rsid w:val="006206A4"/>
    <w:rsid w:val="006207A9"/>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4C91"/>
    <w:rsid w:val="006F6966"/>
    <w:rsid w:val="006F6C9E"/>
    <w:rsid w:val="007003CA"/>
    <w:rsid w:val="0070467F"/>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6C8D"/>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81D80"/>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141"/>
    <w:rsid w:val="008E5137"/>
    <w:rsid w:val="008E67DB"/>
    <w:rsid w:val="008E6FBA"/>
    <w:rsid w:val="008F0E09"/>
    <w:rsid w:val="008F14E7"/>
    <w:rsid w:val="008F24C8"/>
    <w:rsid w:val="008F25D9"/>
    <w:rsid w:val="008F5E69"/>
    <w:rsid w:val="00905340"/>
    <w:rsid w:val="0090798A"/>
    <w:rsid w:val="00907AEC"/>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42BC"/>
    <w:rsid w:val="009B0C9E"/>
    <w:rsid w:val="009B1C9C"/>
    <w:rsid w:val="009B2C85"/>
    <w:rsid w:val="009B5BC2"/>
    <w:rsid w:val="009C206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06CAC"/>
    <w:rsid w:val="00A11CB0"/>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511C"/>
    <w:rsid w:val="00A5653C"/>
    <w:rsid w:val="00A61009"/>
    <w:rsid w:val="00A61538"/>
    <w:rsid w:val="00A616AA"/>
    <w:rsid w:val="00A63459"/>
    <w:rsid w:val="00A66CFA"/>
    <w:rsid w:val="00A70C4F"/>
    <w:rsid w:val="00A71AA7"/>
    <w:rsid w:val="00A71D6F"/>
    <w:rsid w:val="00A73BDD"/>
    <w:rsid w:val="00A754F1"/>
    <w:rsid w:val="00A75B30"/>
    <w:rsid w:val="00A76F1E"/>
    <w:rsid w:val="00A81ECE"/>
    <w:rsid w:val="00A84912"/>
    <w:rsid w:val="00A879D0"/>
    <w:rsid w:val="00A87A12"/>
    <w:rsid w:val="00A90D98"/>
    <w:rsid w:val="00A915E7"/>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62F5D"/>
    <w:rsid w:val="00B70428"/>
    <w:rsid w:val="00B70DB8"/>
    <w:rsid w:val="00B72632"/>
    <w:rsid w:val="00B728B5"/>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0B42"/>
    <w:rsid w:val="00BB49A2"/>
    <w:rsid w:val="00BB521C"/>
    <w:rsid w:val="00BB5E64"/>
    <w:rsid w:val="00BB6BC8"/>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7752"/>
    <w:rsid w:val="00CF07E7"/>
    <w:rsid w:val="00CF20EC"/>
    <w:rsid w:val="00D044FA"/>
    <w:rsid w:val="00D06A40"/>
    <w:rsid w:val="00D07F3D"/>
    <w:rsid w:val="00D11889"/>
    <w:rsid w:val="00D143FA"/>
    <w:rsid w:val="00D14989"/>
    <w:rsid w:val="00D1696F"/>
    <w:rsid w:val="00D246C7"/>
    <w:rsid w:val="00D330E4"/>
    <w:rsid w:val="00D354C6"/>
    <w:rsid w:val="00D4074A"/>
    <w:rsid w:val="00D416CE"/>
    <w:rsid w:val="00D4395E"/>
    <w:rsid w:val="00D44376"/>
    <w:rsid w:val="00D4445B"/>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B60BB"/>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D7550"/>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4075D"/>
    <w:rsid w:val="00F43CC2"/>
    <w:rsid w:val="00F45279"/>
    <w:rsid w:val="00F45D4D"/>
    <w:rsid w:val="00F47009"/>
    <w:rsid w:val="00F477AD"/>
    <w:rsid w:val="00F4787A"/>
    <w:rsid w:val="00F55612"/>
    <w:rsid w:val="00F611C6"/>
    <w:rsid w:val="00F652FF"/>
    <w:rsid w:val="00F6638A"/>
    <w:rsid w:val="00F6673D"/>
    <w:rsid w:val="00F66E3F"/>
    <w:rsid w:val="00F6765C"/>
    <w:rsid w:val="00F7607C"/>
    <w:rsid w:val="00F76785"/>
    <w:rsid w:val="00F80CF1"/>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F9B33E8"/>
    <w:rsid w:val="55047DEF"/>
    <w:rsid w:val="557F3EF7"/>
    <w:rsid w:val="5B560891"/>
    <w:rsid w:val="5EC9273A"/>
    <w:rsid w:val="61EB2773"/>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93BC6C-E33D-433E-BFB2-3F7784CC1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EEFABC-6C2E-47A3-A6E4-44E4A60E0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1467</Words>
  <Characters>8368</Characters>
  <Application>Microsoft Office Word</Application>
  <DocSecurity>8</DocSecurity>
  <Lines>69</Lines>
  <Paragraphs>19</Paragraphs>
  <ScaleCrop>false</ScaleCrop>
  <Company>Microsoft</Company>
  <LinksUpToDate>false</LinksUpToDate>
  <CharactersWithSpaces>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姚霖钰</cp:lastModifiedBy>
  <cp:revision>11</cp:revision>
  <cp:lastPrinted>2017-10-31T06:33:00Z</cp:lastPrinted>
  <dcterms:created xsi:type="dcterms:W3CDTF">2023-02-08T10:03:00Z</dcterms:created>
  <dcterms:modified xsi:type="dcterms:W3CDTF">2023-09-04T02:17:00Z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300EEBD49A16438A9F6E7B0EB754C212</vt:lpwstr>
  </property>
</Properties>
</file>